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647" w:rsidRPr="00297542" w:rsidRDefault="00474647" w:rsidP="00EC5480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:rsidR="00886D2E" w:rsidRPr="00297542" w:rsidRDefault="002C3078" w:rsidP="00886D2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32"/>
          <w:szCs w:val="24"/>
          <w:lang w:eastAsia="fr-FR"/>
        </w:rPr>
      </w:pPr>
      <w:r w:rsidRPr="00297542">
        <w:rPr>
          <w:rFonts w:eastAsia="Times New Roman" w:cstheme="minorHAnsi"/>
          <w:b/>
          <w:sz w:val="32"/>
          <w:szCs w:val="24"/>
          <w:lang w:eastAsia="fr-FR"/>
        </w:rPr>
        <w:t xml:space="preserve">La </w:t>
      </w:r>
      <w:r w:rsidR="00886D2E" w:rsidRPr="00297542">
        <w:rPr>
          <w:rFonts w:eastAsia="Times New Roman" w:cstheme="minorHAnsi"/>
          <w:b/>
          <w:sz w:val="32"/>
          <w:szCs w:val="24"/>
          <w:lang w:eastAsia="fr-FR"/>
        </w:rPr>
        <w:t xml:space="preserve">Houe maraichère légère </w:t>
      </w:r>
      <w:r w:rsidRPr="00297542">
        <w:rPr>
          <w:rFonts w:eastAsia="Times New Roman" w:cstheme="minorHAnsi"/>
          <w:b/>
          <w:sz w:val="32"/>
          <w:szCs w:val="24"/>
          <w:lang w:eastAsia="fr-FR"/>
        </w:rPr>
        <w:t>(</w:t>
      </w:r>
      <w:r w:rsidR="00886D2E" w:rsidRPr="00297542">
        <w:rPr>
          <w:rFonts w:eastAsia="Times New Roman" w:cstheme="minorHAnsi"/>
          <w:b/>
          <w:sz w:val="32"/>
          <w:szCs w:val="24"/>
          <w:lang w:eastAsia="fr-FR"/>
        </w:rPr>
        <w:t>HML</w:t>
      </w:r>
      <w:r w:rsidRPr="00297542">
        <w:rPr>
          <w:rFonts w:eastAsia="Times New Roman" w:cstheme="minorHAnsi"/>
          <w:b/>
          <w:sz w:val="32"/>
          <w:szCs w:val="24"/>
          <w:lang w:eastAsia="fr-FR"/>
        </w:rPr>
        <w:t>)</w:t>
      </w:r>
      <w:r w:rsidRPr="00297542">
        <w:rPr>
          <w:rFonts w:eastAsia="Times New Roman" w:cstheme="minorHAnsi"/>
          <w:b/>
          <w:sz w:val="32"/>
          <w:szCs w:val="24"/>
          <w:lang w:eastAsia="fr-FR"/>
        </w:rPr>
        <w:br/>
      </w:r>
      <w:r w:rsidR="00886D2E" w:rsidRPr="00297542">
        <w:rPr>
          <w:rFonts w:eastAsia="Times New Roman" w:cstheme="minorHAnsi"/>
          <w:b/>
          <w:sz w:val="32"/>
          <w:szCs w:val="24"/>
          <w:lang w:eastAsia="fr-FR"/>
        </w:rPr>
        <w:t>Notice Explicative des options</w:t>
      </w:r>
    </w:p>
    <w:p w:rsidR="00AA39BC" w:rsidRPr="00297542" w:rsidRDefault="00AA39BC" w:rsidP="00EC54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97542">
        <w:rPr>
          <w:rFonts w:eastAsia="Times New Roman" w:cstheme="minorHAnsi"/>
          <w:sz w:val="24"/>
          <w:szCs w:val="24"/>
          <w:lang w:eastAsia="fr-FR"/>
        </w:rPr>
        <w:t xml:space="preserve">Ce document est destiné à vous aider dans le choix des éléments de </w:t>
      </w:r>
      <w:r w:rsidR="00886D2E" w:rsidRPr="00297542">
        <w:rPr>
          <w:rFonts w:eastAsia="Times New Roman" w:cstheme="minorHAnsi"/>
          <w:sz w:val="24"/>
          <w:szCs w:val="24"/>
          <w:lang w:eastAsia="fr-FR"/>
        </w:rPr>
        <w:t>la HML</w:t>
      </w:r>
      <w:r w:rsidRPr="00297542">
        <w:rPr>
          <w:rFonts w:eastAsia="Times New Roman" w:cstheme="minorHAnsi"/>
          <w:sz w:val="24"/>
          <w:szCs w:val="24"/>
          <w:lang w:eastAsia="fr-FR"/>
        </w:rPr>
        <w:t xml:space="preserve"> pour répondre à vos besoins, et vous assurer de ne pas oublier d’éléments pour parvenir à monter l’outil final souhaité.</w:t>
      </w:r>
    </w:p>
    <w:p w:rsidR="00EC5480" w:rsidRPr="00297542" w:rsidRDefault="00484A48" w:rsidP="00EC54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97542">
        <w:rPr>
          <w:rFonts w:eastAsia="Times New Roman" w:cstheme="minorHAnsi"/>
          <w:sz w:val="24"/>
          <w:szCs w:val="24"/>
          <w:lang w:eastAsia="fr-FR"/>
        </w:rPr>
        <w:t>Dans l'onglet outil</w:t>
      </w:r>
      <w:r w:rsidR="00EC5480" w:rsidRPr="00297542">
        <w:rPr>
          <w:rFonts w:eastAsia="Times New Roman" w:cstheme="minorHAnsi"/>
          <w:sz w:val="24"/>
          <w:szCs w:val="24"/>
          <w:lang w:eastAsia="fr-FR"/>
        </w:rPr>
        <w:t xml:space="preserve"> de notre site vous trouverez les plans ainsi qu'un tutoriel vous perme</w:t>
      </w:r>
      <w:r w:rsidRPr="00297542">
        <w:rPr>
          <w:rFonts w:eastAsia="Times New Roman" w:cstheme="minorHAnsi"/>
          <w:sz w:val="24"/>
          <w:szCs w:val="24"/>
          <w:lang w:eastAsia="fr-FR"/>
        </w:rPr>
        <w:t>ttant de choisir vos éléments :</w:t>
      </w:r>
      <w:r w:rsidR="00886D2E" w:rsidRPr="00297542">
        <w:rPr>
          <w:rFonts w:cstheme="minorHAnsi"/>
          <w:sz w:val="24"/>
          <w:szCs w:val="24"/>
        </w:rPr>
        <w:t xml:space="preserve"> </w:t>
      </w:r>
      <w:hyperlink r:id="rId8" w:history="1">
        <w:r w:rsidR="00886D2E" w:rsidRPr="00297542">
          <w:rPr>
            <w:rStyle w:val="Lienhypertexte"/>
            <w:rFonts w:cstheme="minorHAnsi"/>
            <w:sz w:val="24"/>
            <w:szCs w:val="24"/>
          </w:rPr>
          <w:t>https://www.latelierpaysan.org/Houes-maraicheres</w:t>
        </w:r>
      </w:hyperlink>
      <w:r w:rsidR="00886D2E" w:rsidRPr="00297542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:rsidR="00886D2E" w:rsidRPr="00297542" w:rsidRDefault="00886D2E" w:rsidP="005F758C">
      <w:pPr>
        <w:pStyle w:val="NormalWeb"/>
        <w:rPr>
          <w:rFonts w:asciiTheme="minorHAnsi" w:hAnsiTheme="minorHAnsi" w:cstheme="minorHAnsi"/>
        </w:rPr>
      </w:pPr>
      <w:r w:rsidRPr="00297542">
        <w:rPr>
          <w:rStyle w:val="lev"/>
          <w:rFonts w:asciiTheme="minorHAnsi" w:hAnsiTheme="minorHAnsi" w:cstheme="minorHAnsi"/>
          <w:u w:val="single"/>
        </w:rPr>
        <w:t>ATTENTION</w:t>
      </w:r>
      <w:r w:rsidRPr="00297542">
        <w:rPr>
          <w:rFonts w:asciiTheme="minorHAnsi" w:hAnsiTheme="minorHAnsi" w:cstheme="minorHAnsi"/>
          <w:u w:val="single"/>
        </w:rPr>
        <w:t xml:space="preserve"> </w:t>
      </w:r>
      <w:r w:rsidRPr="00297542">
        <w:rPr>
          <w:rFonts w:asciiTheme="minorHAnsi" w:hAnsiTheme="minorHAnsi" w:cstheme="minorHAnsi"/>
        </w:rPr>
        <w:t xml:space="preserve">: suivant la durée de la formation il n'est pas possible de réaliser tous les outils voulus. Il vous est possible de commander de quoi faire plusieurs accessoires, mais </w:t>
      </w:r>
      <w:r w:rsidRPr="00297542">
        <w:rPr>
          <w:rFonts w:asciiTheme="minorHAnsi" w:hAnsiTheme="minorHAnsi" w:cstheme="minorHAnsi"/>
          <w:color w:val="FF0000"/>
        </w:rPr>
        <w:t>ceux-ci ne seront pas forcément réalisés durant la formation</w:t>
      </w:r>
      <w:r w:rsidRPr="00297542">
        <w:rPr>
          <w:rFonts w:asciiTheme="minorHAnsi" w:hAnsiTheme="minorHAnsi" w:cstheme="minorHAnsi"/>
        </w:rPr>
        <w:t>.</w:t>
      </w:r>
    </w:p>
    <w:p w:rsidR="00886D2E" w:rsidRPr="00297542" w:rsidRDefault="00886D2E" w:rsidP="005F758C">
      <w:pPr>
        <w:pStyle w:val="NormalWeb"/>
        <w:rPr>
          <w:rFonts w:asciiTheme="minorHAnsi" w:hAnsiTheme="minorHAnsi" w:cstheme="minorHAnsi"/>
        </w:rPr>
      </w:pPr>
      <w:r w:rsidRPr="00297542">
        <w:rPr>
          <w:rFonts w:asciiTheme="minorHAnsi" w:hAnsiTheme="minorHAnsi" w:cstheme="minorHAnsi"/>
        </w:rPr>
        <w:t>La houe maraichère légère est prévue pour atteler n'importe quel accessoire via un fer plat de 30 x 10. Les accessoires présentés ci-dessous sont conçus dans ce sens.</w:t>
      </w:r>
    </w:p>
    <w:p w:rsidR="009E3D11" w:rsidRPr="00297542" w:rsidRDefault="009E3D11" w:rsidP="005F758C">
      <w:pPr>
        <w:pStyle w:val="NormalWeb"/>
        <w:rPr>
          <w:rFonts w:asciiTheme="minorHAnsi" w:hAnsiTheme="minorHAnsi" w:cstheme="minorHAnsi"/>
          <w:b/>
          <w:sz w:val="28"/>
          <w:szCs w:val="28"/>
        </w:rPr>
      </w:pPr>
      <w:r w:rsidRPr="00297542">
        <w:rPr>
          <w:rFonts w:asciiTheme="minorHAnsi" w:hAnsiTheme="minorHAnsi" w:cstheme="minorHAnsi"/>
          <w:b/>
          <w:sz w:val="28"/>
          <w:szCs w:val="28"/>
        </w:rPr>
        <w:t>La houe</w:t>
      </w:r>
    </w:p>
    <w:p w:rsidR="00886D2E" w:rsidRPr="00297542" w:rsidRDefault="00886D2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404C50">
        <w:rPr>
          <w:rFonts w:eastAsia="Times New Roman" w:cstheme="minorHAnsi"/>
          <w:sz w:val="24"/>
          <w:szCs w:val="24"/>
          <w:lang w:eastAsia="fr-FR"/>
        </w:rPr>
        <w:t>La houe peut être montée avec une ou deux roues, la version de base est avec une roue, pour la passer à deux roues il faut prendre le "Module 2ème roue".</w:t>
      </w:r>
      <w:r w:rsidR="002D5A5E" w:rsidRPr="00297542">
        <w:rPr>
          <w:rFonts w:eastAsia="Times New Roman" w:cstheme="minorHAnsi"/>
          <w:sz w:val="24"/>
          <w:szCs w:val="24"/>
          <w:lang w:eastAsia="fr-FR"/>
        </w:rPr>
        <w:t xml:space="preserve"> La version simple permet de passer entre les rangs de semis/plantations et les passe pieds. La version avec deux roues enjambe les rangs de culture avec une roue de chaque côté. </w:t>
      </w:r>
      <w:r w:rsidR="006345FC" w:rsidRPr="00297542">
        <w:rPr>
          <w:rFonts w:eastAsia="Times New Roman" w:cstheme="minorHAnsi"/>
          <w:sz w:val="24"/>
          <w:szCs w:val="24"/>
          <w:lang w:eastAsia="fr-FR"/>
        </w:rPr>
        <w:t>Celle-ci</w:t>
      </w:r>
      <w:r w:rsidR="002D5A5E" w:rsidRPr="00297542">
        <w:rPr>
          <w:rFonts w:eastAsia="Times New Roman" w:cstheme="minorHAnsi"/>
          <w:sz w:val="24"/>
          <w:szCs w:val="24"/>
          <w:lang w:eastAsia="fr-FR"/>
        </w:rPr>
        <w:t xml:space="preserve"> est particulièrement efficace avec les semis (carottes, betteraves…) </w:t>
      </w:r>
    </w:p>
    <w:p w:rsidR="002D5A5E" w:rsidRPr="00297542" w:rsidRDefault="002D5A5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775"/>
        <w:gridCol w:w="3287"/>
        <w:gridCol w:w="3226"/>
      </w:tblGrid>
      <w:tr w:rsidR="002D5A5E" w:rsidRPr="00297542" w:rsidTr="002D5A5E">
        <w:tc>
          <w:tcPr>
            <w:tcW w:w="2775" w:type="dxa"/>
            <w:vMerge w:val="restart"/>
          </w:tcPr>
          <w:p w:rsidR="002D5A5E" w:rsidRPr="00297542" w:rsidRDefault="002D5A5E" w:rsidP="002D5A5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>Houe Simple</w:t>
            </w:r>
          </w:p>
        </w:tc>
        <w:tc>
          <w:tcPr>
            <w:tcW w:w="6513" w:type="dxa"/>
            <w:gridSpan w:val="2"/>
          </w:tcPr>
          <w:p w:rsidR="002D5A5E" w:rsidRPr="00297542" w:rsidRDefault="002D5A5E" w:rsidP="002D5A5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 xml:space="preserve">Houe </w:t>
            </w:r>
            <w:r w:rsidRPr="00297542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>deux roues</w:t>
            </w:r>
          </w:p>
        </w:tc>
      </w:tr>
      <w:tr w:rsidR="002D5A5E" w:rsidRPr="00297542" w:rsidTr="002D5A5E">
        <w:tc>
          <w:tcPr>
            <w:tcW w:w="2775" w:type="dxa"/>
            <w:vMerge/>
          </w:tcPr>
          <w:p w:rsidR="002D5A5E" w:rsidRPr="00297542" w:rsidRDefault="002D5A5E" w:rsidP="002D5A5E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3287" w:type="dxa"/>
          </w:tcPr>
          <w:p w:rsidR="002D5A5E" w:rsidRPr="00297542" w:rsidRDefault="002D5A5E" w:rsidP="002D5A5E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Module 2</w:t>
            </w:r>
            <w:r w:rsidRPr="00297542">
              <w:rPr>
                <w:rFonts w:eastAsia="Times New Roman" w:cstheme="minorHAnsi"/>
                <w:sz w:val="24"/>
                <w:szCs w:val="24"/>
                <w:vertAlign w:val="superscript"/>
                <w:lang w:eastAsia="fr-FR"/>
              </w:rPr>
              <w:t>ème</w:t>
            </w:r>
            <w:r w:rsidR="00BA2A0E"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</w:t>
            </w: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roue</w:t>
            </w:r>
          </w:p>
        </w:tc>
        <w:tc>
          <w:tcPr>
            <w:tcW w:w="3226" w:type="dxa"/>
          </w:tcPr>
          <w:p w:rsidR="002D5A5E" w:rsidRPr="00297542" w:rsidRDefault="002D5A5E" w:rsidP="002D5A5E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Houe avec module 2</w:t>
            </w:r>
            <w:r w:rsidRPr="00297542">
              <w:rPr>
                <w:rFonts w:eastAsia="Times New Roman" w:cstheme="minorHAnsi"/>
                <w:sz w:val="24"/>
                <w:szCs w:val="24"/>
                <w:vertAlign w:val="superscript"/>
                <w:lang w:eastAsia="fr-FR"/>
              </w:rPr>
              <w:t>ème</w:t>
            </w:r>
            <w:r w:rsidR="00BA2A0E"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roue</w:t>
            </w:r>
          </w:p>
        </w:tc>
      </w:tr>
      <w:tr w:rsidR="002D5A5E" w:rsidRPr="00297542" w:rsidTr="002D5A5E">
        <w:trPr>
          <w:trHeight w:val="2350"/>
        </w:trPr>
        <w:tc>
          <w:tcPr>
            <w:tcW w:w="2775" w:type="dxa"/>
          </w:tcPr>
          <w:p w:rsidR="002D5A5E" w:rsidRPr="00297542" w:rsidRDefault="002D5A5E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120.75pt;height:224.25pt">
                  <v:imagedata r:id="rId9" o:title="Houe seule"/>
                </v:shape>
              </w:pict>
            </w:r>
          </w:p>
        </w:tc>
        <w:tc>
          <w:tcPr>
            <w:tcW w:w="3287" w:type="dxa"/>
          </w:tcPr>
          <w:p w:rsidR="002D5A5E" w:rsidRPr="00297542" w:rsidRDefault="002D5A5E" w:rsidP="002D5A5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pict>
                <v:shape id="_x0000_i1076" type="#_x0000_t75" style="width:153pt;height:173.25pt">
                  <v:imagedata r:id="rId10" o:title="2nd roue"/>
                </v:shape>
              </w:pict>
            </w:r>
          </w:p>
        </w:tc>
        <w:tc>
          <w:tcPr>
            <w:tcW w:w="3226" w:type="dxa"/>
          </w:tcPr>
          <w:p w:rsidR="002D5A5E" w:rsidRPr="00297542" w:rsidRDefault="002D5A5E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pict>
                <v:shape id="_x0000_i1088" type="#_x0000_t75" style="width:170.25pt;height:210pt">
                  <v:imagedata r:id="rId11" o:title="houe 2 roue"/>
                </v:shape>
              </w:pict>
            </w:r>
          </w:p>
        </w:tc>
      </w:tr>
    </w:tbl>
    <w:p w:rsidR="009E3D11" w:rsidRPr="00297542" w:rsidRDefault="009E3D11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E3D11" w:rsidRPr="00297542" w:rsidRDefault="009E3D11">
      <w:pPr>
        <w:rPr>
          <w:rFonts w:eastAsia="Times New Roman" w:cstheme="minorHAnsi"/>
          <w:sz w:val="24"/>
          <w:szCs w:val="24"/>
          <w:lang w:eastAsia="fr-FR"/>
        </w:rPr>
      </w:pPr>
      <w:r w:rsidRPr="00297542">
        <w:rPr>
          <w:rFonts w:eastAsia="Times New Roman" w:cstheme="minorHAnsi"/>
          <w:sz w:val="24"/>
          <w:szCs w:val="24"/>
          <w:lang w:eastAsia="fr-FR"/>
        </w:rPr>
        <w:br w:type="page"/>
      </w:r>
    </w:p>
    <w:p w:rsidR="00886D2E" w:rsidRPr="00297542" w:rsidRDefault="00886D2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ED097E" w:rsidRPr="00297542" w:rsidRDefault="00ED097E" w:rsidP="00886D2E">
      <w:pPr>
        <w:spacing w:after="0" w:line="240" w:lineRule="auto"/>
        <w:rPr>
          <w:rFonts w:eastAsia="Times New Roman" w:cstheme="minorHAnsi"/>
          <w:b/>
          <w:sz w:val="28"/>
          <w:szCs w:val="28"/>
          <w:lang w:eastAsia="fr-FR"/>
        </w:rPr>
      </w:pPr>
      <w:r w:rsidRPr="00297542">
        <w:rPr>
          <w:rFonts w:eastAsia="Times New Roman" w:cstheme="minorHAnsi"/>
          <w:b/>
          <w:sz w:val="28"/>
          <w:szCs w:val="28"/>
          <w:lang w:eastAsia="fr-FR"/>
        </w:rPr>
        <w:t>Accessoires autoconstruits</w:t>
      </w:r>
    </w:p>
    <w:p w:rsidR="00ED097E" w:rsidRPr="00297542" w:rsidRDefault="00ED097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346D94" w:rsidRPr="00297542" w:rsidRDefault="00346D94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97542">
        <w:rPr>
          <w:rFonts w:eastAsia="Times New Roman" w:cstheme="minorHAnsi"/>
          <w:sz w:val="24"/>
          <w:szCs w:val="24"/>
          <w:lang w:eastAsia="fr-FR"/>
        </w:rPr>
        <w:t>Plusieurs accessoires peuvent être montés sur la houe</w:t>
      </w:r>
      <w:r w:rsidR="009E3D11" w:rsidRPr="00297542">
        <w:rPr>
          <w:rFonts w:eastAsia="Times New Roman" w:cstheme="minorHAnsi"/>
          <w:sz w:val="24"/>
          <w:szCs w:val="24"/>
          <w:lang w:eastAsia="fr-FR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61"/>
        <w:gridCol w:w="2303"/>
        <w:gridCol w:w="2303"/>
      </w:tblGrid>
      <w:tr w:rsidR="009E3D11" w:rsidRPr="00297542" w:rsidTr="009E3D11">
        <w:tc>
          <w:tcPr>
            <w:tcW w:w="2303" w:type="dxa"/>
          </w:tcPr>
          <w:p w:rsidR="009E3D11" w:rsidRPr="00297542" w:rsidRDefault="009E3D1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Croisillons</w:t>
            </w:r>
          </w:p>
        </w:tc>
        <w:tc>
          <w:tcPr>
            <w:tcW w:w="2303" w:type="dxa"/>
          </w:tcPr>
          <w:p w:rsidR="009E3D11" w:rsidRPr="00297542" w:rsidRDefault="009E3D1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Té porte outil</w:t>
            </w:r>
          </w:p>
        </w:tc>
        <w:tc>
          <w:tcPr>
            <w:tcW w:w="2303" w:type="dxa"/>
          </w:tcPr>
          <w:p w:rsidR="009E3D11" w:rsidRPr="00297542" w:rsidRDefault="009E3D11" w:rsidP="009E3D11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Paire de dent Lelièvre</w:t>
            </w:r>
            <w:r w:rsidR="00ED097E"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(croisillons inclus)</w:t>
            </w:r>
          </w:p>
        </w:tc>
        <w:tc>
          <w:tcPr>
            <w:tcW w:w="2303" w:type="dxa"/>
          </w:tcPr>
          <w:p w:rsidR="009E3D11" w:rsidRPr="00297542" w:rsidRDefault="009E3D1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Dent de herse double</w:t>
            </w:r>
          </w:p>
        </w:tc>
      </w:tr>
      <w:tr w:rsidR="009E3D11" w:rsidRPr="00297542" w:rsidTr="009E3D11">
        <w:tc>
          <w:tcPr>
            <w:tcW w:w="2303" w:type="dxa"/>
          </w:tcPr>
          <w:p w:rsidR="009E3D11" w:rsidRPr="00297542" w:rsidRDefault="009E3D1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8BA2DD3" wp14:editId="497CD982">
                  <wp:extent cx="1299326" cy="12954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64" cy="129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E3D11" w:rsidRPr="00297542" w:rsidRDefault="009E3D1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5B1329B" wp14:editId="09EF511C">
                  <wp:extent cx="1362075" cy="1091912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60" cy="109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E3D11" w:rsidRPr="00297542" w:rsidRDefault="009E3D1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D0748C2" wp14:editId="5B7F0D0C">
                  <wp:extent cx="1000125" cy="1396926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9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E3D11" w:rsidRPr="00297542" w:rsidRDefault="009E3D1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42465A5" wp14:editId="735C2E13">
                  <wp:extent cx="905158" cy="1457325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50" cy="145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97E" w:rsidRPr="00297542" w:rsidRDefault="00ED097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ED097E" w:rsidRPr="00297542" w:rsidRDefault="00ED097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E3D11" w:rsidRPr="00297542" w:rsidRDefault="00ED097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97542">
        <w:rPr>
          <w:rFonts w:eastAsia="Times New Roman" w:cstheme="minorHAnsi"/>
          <w:sz w:val="24"/>
          <w:szCs w:val="24"/>
          <w:lang w:eastAsia="fr-FR"/>
        </w:rPr>
        <w:t>Un exemple d’outil combiné est : Un Té porte outil + une paire de dents Lelièvre (</w:t>
      </w:r>
      <w:r w:rsidRPr="00297542">
        <w:rPr>
          <w:rFonts w:eastAsia="Times New Roman" w:cstheme="minorHAnsi"/>
          <w:sz w:val="24"/>
          <w:szCs w:val="24"/>
          <w:lang w:eastAsia="fr-FR"/>
        </w:rPr>
        <w:t>(croisillons inclus)</w:t>
      </w:r>
      <w:r w:rsidRPr="00297542">
        <w:rPr>
          <w:rFonts w:eastAsia="Times New Roman" w:cstheme="minorHAnsi"/>
          <w:sz w:val="24"/>
          <w:szCs w:val="24"/>
          <w:lang w:eastAsia="fr-FR"/>
        </w:rPr>
        <w:t xml:space="preserve"> + 2 dents de herse double</w:t>
      </w:r>
    </w:p>
    <w:p w:rsidR="00ED097E" w:rsidRPr="00297542" w:rsidRDefault="00ED097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97542"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32608584" wp14:editId="3BEEE11C">
            <wp:extent cx="2905125" cy="3005302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65" cy="30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7E" w:rsidRPr="00297542" w:rsidRDefault="00ED097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97542" w:rsidRDefault="00297542">
      <w:pPr>
        <w:rPr>
          <w:rFonts w:eastAsia="Times New Roman" w:cstheme="minorHAnsi"/>
          <w:b/>
          <w:sz w:val="28"/>
          <w:szCs w:val="28"/>
          <w:lang w:eastAsia="fr-FR"/>
        </w:rPr>
      </w:pPr>
      <w:r>
        <w:rPr>
          <w:rFonts w:eastAsia="Times New Roman" w:cstheme="minorHAnsi"/>
          <w:b/>
          <w:sz w:val="28"/>
          <w:szCs w:val="28"/>
          <w:lang w:eastAsia="fr-FR"/>
        </w:rPr>
        <w:br w:type="page"/>
      </w:r>
    </w:p>
    <w:p w:rsidR="00ED097E" w:rsidRDefault="00ED097E" w:rsidP="00886D2E">
      <w:pPr>
        <w:spacing w:after="0" w:line="240" w:lineRule="auto"/>
        <w:rPr>
          <w:rFonts w:eastAsia="Times New Roman" w:cstheme="minorHAnsi"/>
          <w:b/>
          <w:sz w:val="28"/>
          <w:szCs w:val="28"/>
          <w:lang w:eastAsia="fr-FR"/>
        </w:rPr>
      </w:pPr>
      <w:r w:rsidRPr="00297542">
        <w:rPr>
          <w:rFonts w:eastAsia="Times New Roman" w:cstheme="minorHAnsi"/>
          <w:b/>
          <w:sz w:val="28"/>
          <w:szCs w:val="28"/>
          <w:lang w:eastAsia="fr-FR"/>
        </w:rPr>
        <w:lastRenderedPageBreak/>
        <w:t>Autres accessoires</w:t>
      </w:r>
    </w:p>
    <w:p w:rsidR="00297542" w:rsidRPr="00297542" w:rsidRDefault="00297542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297542">
        <w:rPr>
          <w:rFonts w:eastAsia="Times New Roman" w:cstheme="minorHAnsi"/>
          <w:sz w:val="24"/>
          <w:szCs w:val="24"/>
          <w:lang w:eastAsia="fr-FR"/>
        </w:rPr>
        <w:t xml:space="preserve">Ces </w:t>
      </w:r>
      <w:r>
        <w:rPr>
          <w:rFonts w:eastAsia="Times New Roman" w:cstheme="minorHAnsi"/>
          <w:sz w:val="24"/>
          <w:szCs w:val="24"/>
          <w:lang w:eastAsia="fr-FR"/>
        </w:rPr>
        <w:t>accessoires s’utilisent généralement avec la houe en une roue mais de nombreuse</w:t>
      </w:r>
      <w:r w:rsidR="00AB30FF">
        <w:rPr>
          <w:rFonts w:eastAsia="Times New Roman" w:cstheme="minorHAnsi"/>
          <w:sz w:val="24"/>
          <w:szCs w:val="24"/>
          <w:lang w:eastAsia="fr-FR"/>
        </w:rPr>
        <w:t>s</w:t>
      </w:r>
      <w:r>
        <w:rPr>
          <w:rFonts w:eastAsia="Times New Roman" w:cstheme="minorHAnsi"/>
          <w:sz w:val="24"/>
          <w:szCs w:val="24"/>
          <w:lang w:eastAsia="fr-FR"/>
        </w:rPr>
        <w:t xml:space="preserve"> configurations sont possibles.</w:t>
      </w:r>
    </w:p>
    <w:p w:rsidR="00297542" w:rsidRPr="00297542" w:rsidRDefault="00297542" w:rsidP="003F61B1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D097E" w:rsidRPr="00297542" w:rsidTr="00ED097E">
        <w:tc>
          <w:tcPr>
            <w:tcW w:w="3070" w:type="dxa"/>
          </w:tcPr>
          <w:p w:rsidR="00ED097E" w:rsidRPr="00297542" w:rsidRDefault="00ED097E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Sarcloir oscillant</w:t>
            </w:r>
          </w:p>
        </w:tc>
        <w:tc>
          <w:tcPr>
            <w:tcW w:w="3071" w:type="dxa"/>
          </w:tcPr>
          <w:p w:rsidR="00ED097E" w:rsidRPr="00297542" w:rsidRDefault="00ED097E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Roue bineuse</w:t>
            </w:r>
          </w:p>
        </w:tc>
        <w:tc>
          <w:tcPr>
            <w:tcW w:w="3071" w:type="dxa"/>
          </w:tcPr>
          <w:p w:rsidR="00ED097E" w:rsidRPr="00297542" w:rsidRDefault="00ED097E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Rouleau émotteur</w:t>
            </w:r>
          </w:p>
        </w:tc>
      </w:tr>
      <w:tr w:rsidR="00ED097E" w:rsidRPr="00297542" w:rsidTr="00ED097E">
        <w:tc>
          <w:tcPr>
            <w:tcW w:w="3070" w:type="dxa"/>
          </w:tcPr>
          <w:p w:rsidR="00ED097E" w:rsidRPr="00297542" w:rsidRDefault="00ED097E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066D7EE" wp14:editId="24767DBC">
                  <wp:extent cx="981075" cy="1933973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03" cy="19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ED097E" w:rsidRPr="00297542" w:rsidRDefault="00ED097E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0C25894" wp14:editId="6ACD2A50">
                  <wp:extent cx="1502026" cy="1889738"/>
                  <wp:effectExtent l="0" t="0" r="317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07" cy="189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ED097E" w:rsidRPr="00297542" w:rsidRDefault="00ED097E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BDD2557" wp14:editId="4DEE5232">
                  <wp:extent cx="1218386" cy="1828800"/>
                  <wp:effectExtent l="0" t="0" r="127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97E" w:rsidRPr="00297542" w:rsidTr="00ED097E">
        <w:tc>
          <w:tcPr>
            <w:tcW w:w="3070" w:type="dxa"/>
          </w:tcPr>
          <w:p w:rsidR="00ED097E" w:rsidRPr="00297542" w:rsidRDefault="00ED097E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Rouleau émiétteur</w:t>
            </w:r>
          </w:p>
        </w:tc>
        <w:tc>
          <w:tcPr>
            <w:tcW w:w="3071" w:type="dxa"/>
          </w:tcPr>
          <w:p w:rsidR="00ED097E" w:rsidRPr="00297542" w:rsidRDefault="00ED097E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sz w:val="24"/>
                <w:szCs w:val="24"/>
                <w:lang w:eastAsia="fr-FR"/>
              </w:rPr>
              <w:t>Rouleau lisse</w:t>
            </w:r>
          </w:p>
        </w:tc>
        <w:tc>
          <w:tcPr>
            <w:tcW w:w="3071" w:type="dxa"/>
          </w:tcPr>
          <w:p w:rsidR="00ED097E" w:rsidRPr="00297542" w:rsidRDefault="00ED097E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  <w:tr w:rsidR="00ED097E" w:rsidRPr="00297542" w:rsidTr="00ED097E">
        <w:tc>
          <w:tcPr>
            <w:tcW w:w="3070" w:type="dxa"/>
          </w:tcPr>
          <w:p w:rsidR="00ED097E" w:rsidRPr="00297542" w:rsidRDefault="00ED097E" w:rsidP="00297542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7835335" wp14:editId="441BE5CE">
                  <wp:extent cx="1762521" cy="150495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21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97542" w:rsidRPr="00297542" w:rsidRDefault="00297542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297542" w:rsidRPr="00297542" w:rsidRDefault="00297542" w:rsidP="00297542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297542" w:rsidRPr="00297542" w:rsidRDefault="00297542" w:rsidP="00297542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297542" w:rsidRPr="00297542" w:rsidRDefault="00297542" w:rsidP="00297542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297542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D4BE999" wp14:editId="644D83A6">
                  <wp:extent cx="1352550" cy="1135119"/>
                  <wp:effectExtent l="0" t="0" r="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97E" w:rsidRPr="00297542" w:rsidRDefault="00ED097E" w:rsidP="00297542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</w:tcPr>
          <w:p w:rsidR="00ED097E" w:rsidRPr="00297542" w:rsidRDefault="00ED097E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</w:tbl>
    <w:p w:rsidR="00ED097E" w:rsidRDefault="00ED097E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97542" w:rsidRDefault="00297542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D’autre</w:t>
      </w:r>
      <w:r w:rsidR="003F61B1">
        <w:rPr>
          <w:rFonts w:eastAsia="Times New Roman" w:cstheme="minorHAnsi"/>
          <w:sz w:val="24"/>
          <w:szCs w:val="24"/>
          <w:lang w:eastAsia="fr-FR"/>
        </w:rPr>
        <w:t>s</w:t>
      </w:r>
      <w:r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3F61B1">
        <w:rPr>
          <w:rFonts w:eastAsia="Times New Roman" w:cstheme="minorHAnsi"/>
          <w:sz w:val="24"/>
          <w:szCs w:val="24"/>
          <w:lang w:eastAsia="fr-FR"/>
        </w:rPr>
        <w:t>accessoires sont disponibles. Les tiges de manches sont coupées puis remplacé par un fer plat vertical qui permet d’accrocher ces outils de travail manuel à la houe.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F61B1" w:rsidTr="003F61B1">
        <w:tc>
          <w:tcPr>
            <w:tcW w:w="3070" w:type="dxa"/>
          </w:tcPr>
          <w:p w:rsidR="003F61B1" w:rsidRDefault="003F61B1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t>Herse 3 dents</w:t>
            </w:r>
          </w:p>
        </w:tc>
        <w:tc>
          <w:tcPr>
            <w:tcW w:w="3071" w:type="dxa"/>
          </w:tcPr>
          <w:p w:rsidR="003F61B1" w:rsidRDefault="003F61B1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t>Herse 5 dents</w:t>
            </w:r>
          </w:p>
        </w:tc>
        <w:tc>
          <w:tcPr>
            <w:tcW w:w="3071" w:type="dxa"/>
          </w:tcPr>
          <w:p w:rsidR="003F61B1" w:rsidRDefault="003F61B1" w:rsidP="003F61B1">
            <w:pPr>
              <w:jc w:val="center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t>Buttoir 25cm</w:t>
            </w:r>
          </w:p>
        </w:tc>
      </w:tr>
      <w:tr w:rsidR="003F61B1" w:rsidTr="003F61B1">
        <w:tc>
          <w:tcPr>
            <w:tcW w:w="3070" w:type="dxa"/>
          </w:tcPr>
          <w:p w:rsidR="003F61B1" w:rsidRDefault="003F61B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19250" cy="16192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3F61B1" w:rsidRDefault="003F61B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38300" cy="16383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3F61B1" w:rsidRDefault="003F61B1" w:rsidP="00886D2E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09725" cy="160972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1B1" w:rsidRPr="00404C50" w:rsidRDefault="003F61B1" w:rsidP="00886D2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bookmarkStart w:id="0" w:name="_GoBack"/>
      <w:bookmarkEnd w:id="0"/>
    </w:p>
    <w:sectPr w:rsidR="003F61B1" w:rsidRPr="00404C50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384" w:rsidRDefault="004C5384" w:rsidP="002C3078">
      <w:pPr>
        <w:spacing w:after="0" w:line="240" w:lineRule="auto"/>
      </w:pPr>
      <w:r>
        <w:separator/>
      </w:r>
    </w:p>
  </w:endnote>
  <w:endnote w:type="continuationSeparator" w:id="0">
    <w:p w:rsidR="004C5384" w:rsidRDefault="004C5384" w:rsidP="002C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</w:rPr>
      <w:id w:val="-1174644961"/>
      <w:docPartObj>
        <w:docPartGallery w:val="Page Numbers (Bottom of Page)"/>
        <w:docPartUnique/>
      </w:docPartObj>
    </w:sdtPr>
    <w:sdtEndPr/>
    <w:sdtContent>
      <w:p w:rsidR="002C3078" w:rsidRPr="008417EA" w:rsidRDefault="002C3078">
        <w:pPr>
          <w:pStyle w:val="Pieddepage"/>
          <w:jc w:val="right"/>
          <w:rPr>
            <w:color w:val="808080" w:themeColor="background1" w:themeShade="80"/>
          </w:rPr>
        </w:pPr>
        <w:r w:rsidRPr="008417EA">
          <w:rPr>
            <w:color w:val="808080" w:themeColor="background1" w:themeShade="80"/>
          </w:rPr>
          <w:fldChar w:fldCharType="begin"/>
        </w:r>
        <w:r w:rsidRPr="008417EA">
          <w:rPr>
            <w:color w:val="808080" w:themeColor="background1" w:themeShade="80"/>
          </w:rPr>
          <w:instrText>PAGE   \* MERGEFORMAT</w:instrText>
        </w:r>
        <w:r w:rsidRPr="008417EA">
          <w:rPr>
            <w:color w:val="808080" w:themeColor="background1" w:themeShade="80"/>
          </w:rPr>
          <w:fldChar w:fldCharType="separate"/>
        </w:r>
        <w:r w:rsidR="003F61B1">
          <w:rPr>
            <w:noProof/>
            <w:color w:val="808080" w:themeColor="background1" w:themeShade="80"/>
          </w:rPr>
          <w:t>1</w:t>
        </w:r>
        <w:r w:rsidRPr="008417EA">
          <w:rPr>
            <w:color w:val="808080" w:themeColor="background1" w:themeShade="80"/>
          </w:rPr>
          <w:fldChar w:fldCharType="end"/>
        </w:r>
      </w:p>
    </w:sdtContent>
  </w:sdt>
  <w:p w:rsidR="002C3078" w:rsidRPr="008417EA" w:rsidRDefault="002C3078">
    <w:pPr>
      <w:pStyle w:val="Pieddepage"/>
      <w:rPr>
        <w:color w:val="808080" w:themeColor="background1" w:themeShade="80"/>
      </w:rPr>
    </w:pPr>
    <w:r w:rsidRPr="008417EA">
      <w:rPr>
        <w:color w:val="808080" w:themeColor="background1" w:themeShade="80"/>
      </w:rPr>
      <w:t>Mise à jour 12/05/2021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384" w:rsidRDefault="004C5384" w:rsidP="002C3078">
      <w:pPr>
        <w:spacing w:after="0" w:line="240" w:lineRule="auto"/>
      </w:pPr>
      <w:r>
        <w:separator/>
      </w:r>
    </w:p>
  </w:footnote>
  <w:footnote w:type="continuationSeparator" w:id="0">
    <w:p w:rsidR="004C5384" w:rsidRDefault="004C5384" w:rsidP="002C3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078" w:rsidRDefault="002C3078">
    <w:pPr>
      <w:pStyle w:val="En-tte"/>
    </w:pPr>
    <w:r w:rsidRPr="008417EA">
      <w:rPr>
        <w:rFonts w:eastAsia="Times New Roman" w:cstheme="minorHAnsi"/>
        <w:b/>
        <w:bCs/>
        <w:noProof/>
        <w:color w:val="808080" w:themeColor="background1" w:themeShade="80"/>
        <w:sz w:val="24"/>
        <w:szCs w:val="24"/>
        <w:lang w:eastAsia="fr-FR"/>
      </w:rPr>
      <w:drawing>
        <wp:anchor distT="0" distB="0" distL="114300" distR="114300" simplePos="0" relativeHeight="251658240" behindDoc="0" locked="0" layoutInCell="1" allowOverlap="1" wp14:anchorId="175B38C7" wp14:editId="219DDEE5">
          <wp:simplePos x="0" y="0"/>
          <wp:positionH relativeFrom="column">
            <wp:posOffset>4841240</wp:posOffset>
          </wp:positionH>
          <wp:positionV relativeFrom="paragraph">
            <wp:posOffset>-259080</wp:posOffset>
          </wp:positionV>
          <wp:extent cx="1087755" cy="807720"/>
          <wp:effectExtent l="0" t="0" r="0" b="0"/>
          <wp:wrapSquare wrapText="bothSides"/>
          <wp:docPr id="19" name="Image 19" descr="C:\Users\Gregoire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C:\Users\Gregoire\AppData\Local\Microsoft\Windows\INetCache\Content.Word\log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675"/>
                  <a:stretch/>
                </pic:blipFill>
                <pic:spPr bwMode="auto">
                  <a:xfrm>
                    <a:off x="0" y="0"/>
                    <a:ext cx="108775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485C">
      <w:rPr>
        <w:color w:val="808080" w:themeColor="background1" w:themeShade="80"/>
      </w:rPr>
      <w:t>Notice explicative des options</w:t>
    </w:r>
    <w:r w:rsidR="00C0485C" w:rsidRPr="008417EA">
      <w:rPr>
        <w:color w:val="808080" w:themeColor="background1" w:themeShade="80"/>
      </w:rPr>
      <w:t xml:space="preserve"> </w:t>
    </w:r>
    <w:r w:rsidRPr="008417EA">
      <w:rPr>
        <w:color w:val="808080" w:themeColor="background1" w:themeShade="80"/>
      </w:rPr>
      <w:br/>
    </w:r>
    <w:r w:rsidR="00886D2E">
      <w:rPr>
        <w:color w:val="808080" w:themeColor="background1" w:themeShade="80"/>
      </w:rPr>
      <w:t>Houe Maraichère Légère</w:t>
    </w:r>
    <w:r w:rsidRPr="008417EA">
      <w:rPr>
        <w:color w:val="808080" w:themeColor="background1" w:themeShade="80"/>
      </w:rPr>
      <w:t xml:space="preserve"> (</w:t>
    </w:r>
    <w:r w:rsidR="00886D2E">
      <w:rPr>
        <w:color w:val="808080" w:themeColor="background1" w:themeShade="80"/>
      </w:rPr>
      <w:t>HML</w:t>
    </w:r>
    <w:r w:rsidRPr="008417EA">
      <w:rPr>
        <w:color w:val="808080" w:themeColor="background1" w:themeShade="80"/>
      </w:rPr>
      <w:t xml:space="preserve">) </w:t>
    </w:r>
    <w:r>
      <w:rPr>
        <w:noProof/>
        <w:lang w:eastAsia="fr-FR"/>
      </w:rPr>
      <w:drawing>
        <wp:inline distT="0" distB="0" distL="0" distR="0" wp14:anchorId="407CBE4C" wp14:editId="0C9D51EA">
          <wp:extent cx="5760720" cy="5760720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306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2.25pt;height:452.25pt">
          <v:imagedata r:id="rId3" o:title="logo"/>
        </v:shape>
      </w:pict>
    </w:r>
    <w:r w:rsidR="00CA3069">
      <w:pict>
        <v:shape id="_x0000_i1030" type="#_x0000_t75" style="width:452.25pt;height:452.25pt">
          <v:imagedata r:id="rId3" o:title="log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381B"/>
    <w:multiLevelType w:val="multilevel"/>
    <w:tmpl w:val="3BBC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1D0A73"/>
    <w:multiLevelType w:val="multilevel"/>
    <w:tmpl w:val="2646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C4200D"/>
    <w:multiLevelType w:val="multilevel"/>
    <w:tmpl w:val="A606E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D76E3D"/>
    <w:multiLevelType w:val="multilevel"/>
    <w:tmpl w:val="B09C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654EDA"/>
    <w:multiLevelType w:val="multilevel"/>
    <w:tmpl w:val="869A3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B06A7C"/>
    <w:multiLevelType w:val="multilevel"/>
    <w:tmpl w:val="CEFA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F95621"/>
    <w:multiLevelType w:val="multilevel"/>
    <w:tmpl w:val="D792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193E57"/>
    <w:multiLevelType w:val="multilevel"/>
    <w:tmpl w:val="B282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80"/>
    <w:rsid w:val="00063D2B"/>
    <w:rsid w:val="00064CA5"/>
    <w:rsid w:val="00093917"/>
    <w:rsid w:val="00297542"/>
    <w:rsid w:val="002C3078"/>
    <w:rsid w:val="002D5A5E"/>
    <w:rsid w:val="00346D94"/>
    <w:rsid w:val="003F61B1"/>
    <w:rsid w:val="004742E9"/>
    <w:rsid w:val="00474647"/>
    <w:rsid w:val="00484A48"/>
    <w:rsid w:val="004A5804"/>
    <w:rsid w:val="004C5384"/>
    <w:rsid w:val="006345FC"/>
    <w:rsid w:val="008417EA"/>
    <w:rsid w:val="00886D2E"/>
    <w:rsid w:val="00975633"/>
    <w:rsid w:val="009E3D11"/>
    <w:rsid w:val="00A6507D"/>
    <w:rsid w:val="00A650B4"/>
    <w:rsid w:val="00A82B15"/>
    <w:rsid w:val="00AA39BC"/>
    <w:rsid w:val="00AB30FF"/>
    <w:rsid w:val="00B67DF8"/>
    <w:rsid w:val="00BA2A0E"/>
    <w:rsid w:val="00BA6229"/>
    <w:rsid w:val="00C0485C"/>
    <w:rsid w:val="00CA3069"/>
    <w:rsid w:val="00CE5DFA"/>
    <w:rsid w:val="00D11DC3"/>
    <w:rsid w:val="00EC5480"/>
    <w:rsid w:val="00ED097E"/>
    <w:rsid w:val="00F113F7"/>
    <w:rsid w:val="00FA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C5480"/>
    <w:rPr>
      <w:b/>
      <w:bCs/>
    </w:rPr>
  </w:style>
  <w:style w:type="character" w:styleId="Lienhypertexte">
    <w:name w:val="Hyperlink"/>
    <w:basedOn w:val="Policepardfaut"/>
    <w:uiPriority w:val="99"/>
    <w:unhideWhenUsed/>
    <w:rsid w:val="00EC5480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EC5480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5480"/>
    <w:rPr>
      <w:rFonts w:ascii="Tahoma" w:hAnsi="Tahoma" w:cs="Tahoma"/>
      <w:sz w:val="16"/>
      <w:szCs w:val="16"/>
    </w:rPr>
  </w:style>
  <w:style w:type="table" w:styleId="Ombrageclair">
    <w:name w:val="Light Shading"/>
    <w:basedOn w:val="TableauNormal"/>
    <w:uiPriority w:val="60"/>
    <w:rsid w:val="004A580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59"/>
    <w:rsid w:val="00B67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C3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078"/>
  </w:style>
  <w:style w:type="paragraph" w:styleId="Pieddepage">
    <w:name w:val="footer"/>
    <w:basedOn w:val="Normal"/>
    <w:link w:val="PieddepageCar"/>
    <w:uiPriority w:val="99"/>
    <w:unhideWhenUsed/>
    <w:rsid w:val="002C3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0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C5480"/>
    <w:rPr>
      <w:b/>
      <w:bCs/>
    </w:rPr>
  </w:style>
  <w:style w:type="character" w:styleId="Lienhypertexte">
    <w:name w:val="Hyperlink"/>
    <w:basedOn w:val="Policepardfaut"/>
    <w:uiPriority w:val="99"/>
    <w:unhideWhenUsed/>
    <w:rsid w:val="00EC5480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EC5480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5480"/>
    <w:rPr>
      <w:rFonts w:ascii="Tahoma" w:hAnsi="Tahoma" w:cs="Tahoma"/>
      <w:sz w:val="16"/>
      <w:szCs w:val="16"/>
    </w:rPr>
  </w:style>
  <w:style w:type="table" w:styleId="Ombrageclair">
    <w:name w:val="Light Shading"/>
    <w:basedOn w:val="TableauNormal"/>
    <w:uiPriority w:val="60"/>
    <w:rsid w:val="004A580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59"/>
    <w:rsid w:val="00B67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C3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078"/>
  </w:style>
  <w:style w:type="paragraph" w:styleId="Pieddepage">
    <w:name w:val="footer"/>
    <w:basedOn w:val="Normal"/>
    <w:link w:val="PieddepageCar"/>
    <w:uiPriority w:val="99"/>
    <w:unhideWhenUsed/>
    <w:rsid w:val="002C3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8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7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telierpaysan.org/Houes-maraicheres%20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Quentin</dc:creator>
  <cp:lastModifiedBy>Maxou</cp:lastModifiedBy>
  <cp:revision>2</cp:revision>
  <cp:lastPrinted>2021-05-12T09:20:00Z</cp:lastPrinted>
  <dcterms:created xsi:type="dcterms:W3CDTF">2021-07-12T12:08:00Z</dcterms:created>
  <dcterms:modified xsi:type="dcterms:W3CDTF">2021-07-12T12:08:00Z</dcterms:modified>
</cp:coreProperties>
</file>